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1FEB7" w14:textId="4F3F2A7D" w:rsidR="00DA23E1" w:rsidRDefault="00E9113E" w:rsidP="00F91FF3">
      <w:pPr>
        <w:jc w:val="center"/>
        <w:rPr>
          <w:b/>
        </w:rPr>
      </w:pPr>
      <w:bookmarkStart w:id="0" w:name="_GoBack"/>
      <w:bookmarkEnd w:id="0"/>
      <w:r>
        <w:rPr>
          <w:b/>
        </w:rPr>
        <w:t>History Key Stage Four Curriculum Map</w:t>
      </w:r>
    </w:p>
    <w:p w14:paraId="4B257FBB" w14:textId="77777777" w:rsidR="00F91FF3" w:rsidRDefault="00F91FF3" w:rsidP="00F91FF3">
      <w:pPr>
        <w:jc w:val="center"/>
        <w:rPr>
          <w:b/>
        </w:rPr>
      </w:pPr>
    </w:p>
    <w:tbl>
      <w:tblPr>
        <w:tblStyle w:val="TableGrid"/>
        <w:tblW w:w="10518" w:type="dxa"/>
        <w:tblInd w:w="-5" w:type="dxa"/>
        <w:tblLook w:val="04A0" w:firstRow="1" w:lastRow="0" w:firstColumn="1" w:lastColumn="0" w:noHBand="0" w:noVBand="1"/>
      </w:tblPr>
      <w:tblGrid>
        <w:gridCol w:w="709"/>
        <w:gridCol w:w="4904"/>
        <w:gridCol w:w="4905"/>
      </w:tblGrid>
      <w:tr w:rsidR="00F91FF3" w14:paraId="1F26659A" w14:textId="77777777" w:rsidTr="00AF4ED4">
        <w:trPr>
          <w:trHeight w:val="255"/>
        </w:trPr>
        <w:tc>
          <w:tcPr>
            <w:tcW w:w="709" w:type="dxa"/>
          </w:tcPr>
          <w:p w14:paraId="78A20D2F" w14:textId="77777777" w:rsidR="00F91FF3" w:rsidRDefault="00F91FF3" w:rsidP="00F91FF3">
            <w:pPr>
              <w:jc w:val="center"/>
              <w:rPr>
                <w:b/>
              </w:rPr>
            </w:pPr>
            <w:r>
              <w:rPr>
                <w:b/>
              </w:rPr>
              <w:t>Term</w:t>
            </w:r>
          </w:p>
        </w:tc>
        <w:tc>
          <w:tcPr>
            <w:tcW w:w="4904" w:type="dxa"/>
          </w:tcPr>
          <w:p w14:paraId="7BE0C59F" w14:textId="77777777" w:rsidR="00F91FF3" w:rsidRDefault="00F91FF3" w:rsidP="00F91FF3">
            <w:pPr>
              <w:jc w:val="center"/>
              <w:rPr>
                <w:b/>
              </w:rPr>
            </w:pPr>
            <w:r>
              <w:rPr>
                <w:b/>
              </w:rPr>
              <w:t>Y10</w:t>
            </w:r>
          </w:p>
        </w:tc>
        <w:tc>
          <w:tcPr>
            <w:tcW w:w="4905" w:type="dxa"/>
          </w:tcPr>
          <w:p w14:paraId="790A6735" w14:textId="77777777" w:rsidR="00F91FF3" w:rsidRDefault="00F91FF3" w:rsidP="00F91FF3">
            <w:pPr>
              <w:jc w:val="center"/>
              <w:rPr>
                <w:b/>
              </w:rPr>
            </w:pPr>
            <w:r>
              <w:rPr>
                <w:b/>
              </w:rPr>
              <w:t>Y11</w:t>
            </w:r>
          </w:p>
        </w:tc>
      </w:tr>
      <w:tr w:rsidR="00F91FF3" w14:paraId="37DF2527" w14:textId="77777777" w:rsidTr="004E7AFE">
        <w:trPr>
          <w:trHeight w:val="2224"/>
        </w:trPr>
        <w:tc>
          <w:tcPr>
            <w:tcW w:w="709" w:type="dxa"/>
          </w:tcPr>
          <w:p w14:paraId="1F14767A" w14:textId="77777777" w:rsidR="00F91FF3" w:rsidRDefault="00F91FF3" w:rsidP="00F91FF3">
            <w:pPr>
              <w:jc w:val="center"/>
              <w:rPr>
                <w:b/>
              </w:rPr>
            </w:pPr>
            <w:r>
              <w:rPr>
                <w:b/>
              </w:rPr>
              <w:t>1a</w:t>
            </w:r>
          </w:p>
        </w:tc>
        <w:tc>
          <w:tcPr>
            <w:tcW w:w="4904" w:type="dxa"/>
          </w:tcPr>
          <w:p w14:paraId="5DDFC573" w14:textId="3951BFCA" w:rsid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2 Section A: Thematic Studies</w:t>
            </w:r>
          </w:p>
          <w:p w14:paraId="6CA6C376" w14:textId="3B897AEE" w:rsidR="00AF4ED4" w:rsidRP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Britain: Health and the People 1000-present</w:t>
            </w:r>
          </w:p>
          <w:p w14:paraId="726272A5" w14:textId="77777777" w:rsidR="003224C2" w:rsidRDefault="003224C2" w:rsidP="003224C2"/>
          <w:p w14:paraId="3C24D71A" w14:textId="47BB2833" w:rsidR="003224C2" w:rsidRDefault="003224C2" w:rsidP="003224C2">
            <w:pPr>
              <w:pStyle w:val="ListParagraph"/>
              <w:numPr>
                <w:ilvl w:val="0"/>
                <w:numId w:val="5"/>
              </w:numPr>
            </w:pPr>
            <w:r>
              <w:t>Medieval Medicine</w:t>
            </w:r>
          </w:p>
          <w:p w14:paraId="7201FF65" w14:textId="7A1F106D" w:rsidR="003224C2" w:rsidRDefault="003224C2" w:rsidP="003224C2"/>
          <w:p w14:paraId="14C6262D" w14:textId="77777777" w:rsidR="003224C2" w:rsidRDefault="003224C2" w:rsidP="003224C2"/>
          <w:p w14:paraId="79FD16CB" w14:textId="6008B19E" w:rsidR="003224C2" w:rsidRPr="00F91FF3" w:rsidRDefault="003224C2" w:rsidP="003224C2">
            <w:pPr>
              <w:pStyle w:val="ListParagraph"/>
              <w:numPr>
                <w:ilvl w:val="0"/>
                <w:numId w:val="5"/>
              </w:numPr>
            </w:pPr>
            <w:r>
              <w:t>Renaissance Medicine</w:t>
            </w:r>
          </w:p>
        </w:tc>
        <w:tc>
          <w:tcPr>
            <w:tcW w:w="4905" w:type="dxa"/>
          </w:tcPr>
          <w:p w14:paraId="1F16D0AB" w14:textId="77777777" w:rsid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1 Section A: Period Study</w:t>
            </w:r>
          </w:p>
          <w:p w14:paraId="49500431" w14:textId="77777777" w:rsidR="00AF4ED4" w:rsidRP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 w:rsidRPr="00AF4ED4">
              <w:rPr>
                <w:b/>
                <w:bCs/>
                <w:u w:val="single"/>
              </w:rPr>
              <w:t>Germany</w:t>
            </w:r>
            <w:r>
              <w:rPr>
                <w:b/>
                <w:bCs/>
                <w:u w:val="single"/>
              </w:rPr>
              <w:t>,</w:t>
            </w:r>
            <w:r w:rsidRPr="00AF4ED4">
              <w:rPr>
                <w:b/>
                <w:bCs/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1890-1945: Democracy &amp; Dictatorship</w:t>
            </w:r>
          </w:p>
          <w:p w14:paraId="629F5BAE" w14:textId="77777777" w:rsidR="004E7AFE" w:rsidRDefault="004E7AFE" w:rsidP="004E7AFE"/>
          <w:p w14:paraId="32394549" w14:textId="5BA1A0B6" w:rsidR="00F91FF3" w:rsidRDefault="00AF4ED4" w:rsidP="004E7AFE">
            <w:pPr>
              <w:pStyle w:val="ListParagraph"/>
              <w:numPr>
                <w:ilvl w:val="0"/>
                <w:numId w:val="14"/>
              </w:numPr>
            </w:pPr>
            <w:r>
              <w:t>Rise of the Nazis</w:t>
            </w:r>
          </w:p>
          <w:p w14:paraId="7378AF63" w14:textId="47123FA1" w:rsidR="004E7AFE" w:rsidRDefault="004E7AFE" w:rsidP="004E7AFE"/>
          <w:p w14:paraId="221FDA68" w14:textId="77777777" w:rsidR="004E7AFE" w:rsidRDefault="004E7AFE" w:rsidP="004E7AFE"/>
          <w:p w14:paraId="5320A914" w14:textId="41A509E0" w:rsidR="00AF4ED4" w:rsidRDefault="00AF4ED4" w:rsidP="004E7AFE">
            <w:pPr>
              <w:pStyle w:val="ListParagraph"/>
              <w:numPr>
                <w:ilvl w:val="0"/>
                <w:numId w:val="14"/>
              </w:numPr>
            </w:pPr>
            <w:r>
              <w:t>Life in Nazi Germany</w:t>
            </w:r>
          </w:p>
          <w:p w14:paraId="26EB9C7D" w14:textId="10060CAB" w:rsidR="004E7AFE" w:rsidRPr="00F91FF3" w:rsidRDefault="004E7AFE" w:rsidP="004E7AFE">
            <w:pPr>
              <w:pStyle w:val="ListParagraph"/>
              <w:ind w:left="360"/>
            </w:pPr>
          </w:p>
        </w:tc>
      </w:tr>
      <w:tr w:rsidR="00F91FF3" w14:paraId="4E8D3116" w14:textId="77777777" w:rsidTr="004E7AFE">
        <w:trPr>
          <w:trHeight w:val="2224"/>
        </w:trPr>
        <w:tc>
          <w:tcPr>
            <w:tcW w:w="709" w:type="dxa"/>
          </w:tcPr>
          <w:p w14:paraId="06A1166C" w14:textId="77777777" w:rsidR="00F91FF3" w:rsidRDefault="00F91FF3" w:rsidP="00F91FF3">
            <w:pPr>
              <w:jc w:val="center"/>
              <w:rPr>
                <w:b/>
              </w:rPr>
            </w:pPr>
            <w:r>
              <w:rPr>
                <w:b/>
              </w:rPr>
              <w:t>1b</w:t>
            </w:r>
          </w:p>
        </w:tc>
        <w:tc>
          <w:tcPr>
            <w:tcW w:w="4904" w:type="dxa"/>
          </w:tcPr>
          <w:p w14:paraId="79DC2BDE" w14:textId="77777777" w:rsid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2 Section A: Thematic Studies</w:t>
            </w:r>
          </w:p>
          <w:p w14:paraId="0E8BDB2A" w14:textId="77777777" w:rsidR="00AF4ED4" w:rsidRP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Britain: Health and the People 1000-present</w:t>
            </w:r>
          </w:p>
          <w:p w14:paraId="2CFE31AD" w14:textId="77777777" w:rsidR="003224C2" w:rsidRDefault="003224C2" w:rsidP="003224C2">
            <w:pPr>
              <w:jc w:val="both"/>
            </w:pPr>
          </w:p>
          <w:p w14:paraId="50EBE380" w14:textId="53A7F9CA" w:rsidR="003224C2" w:rsidRDefault="003224C2" w:rsidP="003224C2">
            <w:pPr>
              <w:pStyle w:val="ListParagraph"/>
              <w:numPr>
                <w:ilvl w:val="0"/>
                <w:numId w:val="12"/>
              </w:numPr>
              <w:jc w:val="both"/>
            </w:pPr>
            <w:r>
              <w:t>Renaissance Medicine</w:t>
            </w:r>
          </w:p>
          <w:p w14:paraId="499F4113" w14:textId="7D903FEE" w:rsidR="003224C2" w:rsidRDefault="003224C2" w:rsidP="003224C2">
            <w:pPr>
              <w:jc w:val="both"/>
            </w:pPr>
          </w:p>
          <w:p w14:paraId="21F178FC" w14:textId="77777777" w:rsidR="003224C2" w:rsidRDefault="003224C2" w:rsidP="003224C2">
            <w:pPr>
              <w:jc w:val="both"/>
            </w:pPr>
          </w:p>
          <w:p w14:paraId="23DE307A" w14:textId="77777777" w:rsidR="003224C2" w:rsidRDefault="003224C2" w:rsidP="003224C2">
            <w:pPr>
              <w:pStyle w:val="ListParagraph"/>
              <w:numPr>
                <w:ilvl w:val="0"/>
                <w:numId w:val="7"/>
              </w:numPr>
              <w:jc w:val="both"/>
            </w:pPr>
            <w:r>
              <w:t>Industrial Medicine</w:t>
            </w:r>
          </w:p>
          <w:p w14:paraId="43B949B2" w14:textId="790FB2B5" w:rsidR="003224C2" w:rsidRPr="00F91FF3" w:rsidRDefault="003224C2" w:rsidP="003224C2">
            <w:pPr>
              <w:jc w:val="both"/>
            </w:pPr>
          </w:p>
        </w:tc>
        <w:tc>
          <w:tcPr>
            <w:tcW w:w="4905" w:type="dxa"/>
          </w:tcPr>
          <w:p w14:paraId="3BE43031" w14:textId="2D6B7F79" w:rsid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2 Section B: British Depth Study</w:t>
            </w:r>
          </w:p>
          <w:p w14:paraId="2A021AB3" w14:textId="77777777" w:rsidR="00F91FF3" w:rsidRDefault="004E7AFE" w:rsidP="00F91FF3">
            <w:pPr>
              <w:jc w:val="center"/>
              <w:rPr>
                <w:b/>
                <w:bCs/>
                <w:u w:val="single"/>
              </w:rPr>
            </w:pPr>
            <w:r w:rsidRPr="004E7AFE">
              <w:rPr>
                <w:b/>
                <w:bCs/>
                <w:u w:val="single"/>
              </w:rPr>
              <w:t>Elizabethan England, 1568–1603</w:t>
            </w:r>
          </w:p>
          <w:p w14:paraId="475A65F7" w14:textId="77777777" w:rsidR="004E7AFE" w:rsidRDefault="004E7AFE" w:rsidP="004E7AFE"/>
          <w:p w14:paraId="65AE9C21" w14:textId="77777777" w:rsidR="004E7AFE" w:rsidRDefault="004E7AFE" w:rsidP="004E7AFE">
            <w:pPr>
              <w:pStyle w:val="ListParagraph"/>
              <w:numPr>
                <w:ilvl w:val="0"/>
                <w:numId w:val="7"/>
              </w:numPr>
            </w:pPr>
            <w:r>
              <w:t>Elizabeth’s Court &amp; Parliament</w:t>
            </w:r>
          </w:p>
          <w:p w14:paraId="1C8B9D5C" w14:textId="22A982CD" w:rsidR="004E7AFE" w:rsidRDefault="004E7AFE" w:rsidP="004E7AFE"/>
          <w:p w14:paraId="5C0BADAA" w14:textId="77777777" w:rsidR="004E7AFE" w:rsidRDefault="004E7AFE" w:rsidP="004E7AFE"/>
          <w:p w14:paraId="50830CC1" w14:textId="2BE7DD8A" w:rsidR="004E7AFE" w:rsidRPr="00F91FF3" w:rsidRDefault="004E7AFE" w:rsidP="004E7AFE">
            <w:pPr>
              <w:pStyle w:val="ListParagraph"/>
              <w:numPr>
                <w:ilvl w:val="0"/>
                <w:numId w:val="7"/>
              </w:numPr>
            </w:pPr>
            <w:r>
              <w:t>Life in Elizabethan Times</w:t>
            </w:r>
          </w:p>
        </w:tc>
      </w:tr>
      <w:tr w:rsidR="00F91FF3" w14:paraId="5A8CC906" w14:textId="77777777" w:rsidTr="004E7AFE">
        <w:trPr>
          <w:trHeight w:val="2224"/>
        </w:trPr>
        <w:tc>
          <w:tcPr>
            <w:tcW w:w="709" w:type="dxa"/>
          </w:tcPr>
          <w:p w14:paraId="19A10531" w14:textId="77777777" w:rsidR="00F91FF3" w:rsidRDefault="00F91FF3" w:rsidP="00F91FF3">
            <w:pPr>
              <w:jc w:val="center"/>
              <w:rPr>
                <w:b/>
              </w:rPr>
            </w:pPr>
            <w:r>
              <w:rPr>
                <w:b/>
              </w:rPr>
              <w:t>2a</w:t>
            </w:r>
          </w:p>
        </w:tc>
        <w:tc>
          <w:tcPr>
            <w:tcW w:w="4904" w:type="dxa"/>
          </w:tcPr>
          <w:p w14:paraId="05B4895E" w14:textId="77777777" w:rsid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2 Section A: Thematic Studies</w:t>
            </w:r>
          </w:p>
          <w:p w14:paraId="7A06985D" w14:textId="77777777" w:rsidR="00AF4ED4" w:rsidRP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Britain: Health and the People 1000-present</w:t>
            </w:r>
          </w:p>
          <w:p w14:paraId="738733DE" w14:textId="77777777" w:rsidR="00173F5B" w:rsidRDefault="00173F5B" w:rsidP="00173F5B">
            <w:pPr>
              <w:jc w:val="both"/>
            </w:pPr>
          </w:p>
          <w:p w14:paraId="739096AD" w14:textId="13D9B961" w:rsidR="003224C2" w:rsidRDefault="00173F5B" w:rsidP="004E7AFE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jc w:val="both"/>
            </w:pPr>
            <w:r>
              <w:t>Industrial Medicine</w:t>
            </w:r>
          </w:p>
          <w:p w14:paraId="2343134E" w14:textId="77777777" w:rsidR="00173F5B" w:rsidRDefault="00173F5B" w:rsidP="00173F5B"/>
          <w:p w14:paraId="35553846" w14:textId="4E69A41B" w:rsidR="00173F5B" w:rsidRPr="00F91FF3" w:rsidRDefault="00173F5B" w:rsidP="00173F5B">
            <w:pPr>
              <w:pStyle w:val="ListParagraph"/>
              <w:numPr>
                <w:ilvl w:val="0"/>
                <w:numId w:val="8"/>
              </w:numPr>
            </w:pPr>
            <w:r>
              <w:t>Modern Medicine</w:t>
            </w:r>
          </w:p>
        </w:tc>
        <w:tc>
          <w:tcPr>
            <w:tcW w:w="4905" w:type="dxa"/>
          </w:tcPr>
          <w:p w14:paraId="0B386067" w14:textId="77777777" w:rsidR="004E7AFE" w:rsidRDefault="004E7AFE" w:rsidP="004E7AFE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2 Section B: British Depth Study</w:t>
            </w:r>
          </w:p>
          <w:p w14:paraId="0CD70419" w14:textId="77777777" w:rsidR="004E7AFE" w:rsidRDefault="004E7AFE" w:rsidP="004E7AFE">
            <w:pPr>
              <w:jc w:val="center"/>
              <w:rPr>
                <w:b/>
                <w:bCs/>
                <w:u w:val="single"/>
              </w:rPr>
            </w:pPr>
            <w:r w:rsidRPr="004E7AFE">
              <w:rPr>
                <w:b/>
                <w:bCs/>
                <w:u w:val="single"/>
              </w:rPr>
              <w:t>Elizabethan England, 1568–1603</w:t>
            </w:r>
          </w:p>
          <w:p w14:paraId="2FC4DACC" w14:textId="77777777" w:rsidR="004E7AFE" w:rsidRDefault="004E7AFE" w:rsidP="004E7AFE"/>
          <w:p w14:paraId="2E0A81ED" w14:textId="2422F42C" w:rsidR="004E7AFE" w:rsidRDefault="004E7AFE" w:rsidP="004E7AFE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>
              <w:t>Life in Elizabethan Times</w:t>
            </w:r>
          </w:p>
          <w:p w14:paraId="6BFE0350" w14:textId="69990B11" w:rsidR="004E7AFE" w:rsidRDefault="004E7AFE" w:rsidP="004E7AFE"/>
          <w:p w14:paraId="2F4A7F9E" w14:textId="74BB8ADB" w:rsidR="004E7AFE" w:rsidRDefault="004E7AFE" w:rsidP="004E7AFE">
            <w:pPr>
              <w:pStyle w:val="ListParagraph"/>
              <w:numPr>
                <w:ilvl w:val="0"/>
                <w:numId w:val="7"/>
              </w:numPr>
            </w:pPr>
            <w:r>
              <w:t>Troubles at home and abroad</w:t>
            </w:r>
          </w:p>
          <w:p w14:paraId="0A6B89A9" w14:textId="6EAA0286" w:rsidR="00F91FF3" w:rsidRPr="00F91FF3" w:rsidRDefault="00F91FF3" w:rsidP="004E7AFE"/>
        </w:tc>
      </w:tr>
      <w:tr w:rsidR="00F91FF3" w14:paraId="3575E24F" w14:textId="77777777" w:rsidTr="004E7AFE">
        <w:trPr>
          <w:trHeight w:val="2224"/>
        </w:trPr>
        <w:tc>
          <w:tcPr>
            <w:tcW w:w="709" w:type="dxa"/>
          </w:tcPr>
          <w:p w14:paraId="6608C099" w14:textId="77777777" w:rsidR="00F91FF3" w:rsidRDefault="00F91FF3" w:rsidP="00F91FF3">
            <w:pPr>
              <w:jc w:val="center"/>
              <w:rPr>
                <w:b/>
              </w:rPr>
            </w:pPr>
            <w:r>
              <w:rPr>
                <w:b/>
              </w:rPr>
              <w:t>2b</w:t>
            </w:r>
          </w:p>
        </w:tc>
        <w:tc>
          <w:tcPr>
            <w:tcW w:w="4904" w:type="dxa"/>
          </w:tcPr>
          <w:p w14:paraId="7073109B" w14:textId="3C2FCD35" w:rsid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1 Section B: Wider World Depth Studies</w:t>
            </w:r>
          </w:p>
          <w:p w14:paraId="095108A4" w14:textId="745C594A" w:rsidR="00AF4ED4" w:rsidRP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Conflict and Tension, 1894-1918: </w:t>
            </w:r>
            <w:r>
              <w:rPr>
                <w:b/>
                <w:bCs/>
                <w:u w:val="single"/>
              </w:rPr>
              <w:br/>
              <w:t>The First World War</w:t>
            </w:r>
          </w:p>
          <w:p w14:paraId="3DEBF953" w14:textId="77777777" w:rsidR="003224C2" w:rsidRDefault="003224C2" w:rsidP="003224C2"/>
          <w:p w14:paraId="20C8C104" w14:textId="77777777" w:rsidR="003224C2" w:rsidRDefault="003224C2" w:rsidP="003224C2">
            <w:pPr>
              <w:pStyle w:val="ListParagraph"/>
              <w:numPr>
                <w:ilvl w:val="0"/>
                <w:numId w:val="10"/>
              </w:numPr>
            </w:pPr>
            <w:r>
              <w:t>Causes of World War One</w:t>
            </w:r>
          </w:p>
          <w:p w14:paraId="5F63335A" w14:textId="77777777" w:rsidR="003224C2" w:rsidRDefault="003224C2" w:rsidP="003224C2"/>
          <w:p w14:paraId="7BB5DC08" w14:textId="77777777" w:rsidR="003224C2" w:rsidRDefault="003224C2" w:rsidP="003224C2"/>
          <w:p w14:paraId="432BAD07" w14:textId="0AC72508" w:rsidR="003224C2" w:rsidRPr="00F91FF3" w:rsidRDefault="003224C2" w:rsidP="003224C2">
            <w:pPr>
              <w:pStyle w:val="ListParagraph"/>
              <w:numPr>
                <w:ilvl w:val="0"/>
                <w:numId w:val="10"/>
              </w:numPr>
            </w:pPr>
            <w:r>
              <w:t>Stalemate</w:t>
            </w:r>
          </w:p>
        </w:tc>
        <w:tc>
          <w:tcPr>
            <w:tcW w:w="4905" w:type="dxa"/>
          </w:tcPr>
          <w:p w14:paraId="4CA7E07B" w14:textId="77777777" w:rsidR="004E7AFE" w:rsidRDefault="004E7AFE" w:rsidP="004E7AFE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2 Section B: British Depth Study</w:t>
            </w:r>
          </w:p>
          <w:p w14:paraId="5F5BA54D" w14:textId="77777777" w:rsidR="004E7AFE" w:rsidRDefault="004E7AFE" w:rsidP="004E7AFE">
            <w:pPr>
              <w:jc w:val="center"/>
              <w:rPr>
                <w:b/>
                <w:bCs/>
                <w:u w:val="single"/>
              </w:rPr>
            </w:pPr>
            <w:r w:rsidRPr="004E7AFE">
              <w:rPr>
                <w:b/>
                <w:bCs/>
                <w:u w:val="single"/>
              </w:rPr>
              <w:t>Elizabethan England, 1568–1603</w:t>
            </w:r>
          </w:p>
          <w:p w14:paraId="6F40BD7F" w14:textId="77777777" w:rsidR="004E7AFE" w:rsidRDefault="004E7AFE" w:rsidP="004E7AFE"/>
          <w:p w14:paraId="21B2A13B" w14:textId="3931B19F" w:rsidR="004E7AFE" w:rsidRDefault="004E7AFE" w:rsidP="004E7AFE">
            <w:pPr>
              <w:pStyle w:val="ListParagraph"/>
              <w:numPr>
                <w:ilvl w:val="0"/>
                <w:numId w:val="7"/>
              </w:numPr>
            </w:pPr>
            <w:r>
              <w:t>Troubles at home and abroad</w:t>
            </w:r>
          </w:p>
          <w:p w14:paraId="4277E279" w14:textId="51C4BFE5" w:rsidR="004E7AFE" w:rsidRDefault="004E7AFE" w:rsidP="004E7AFE"/>
          <w:p w14:paraId="04028737" w14:textId="77777777" w:rsidR="004E7AFE" w:rsidRDefault="004E7AFE" w:rsidP="004E7AFE"/>
          <w:p w14:paraId="4FAC2AB0" w14:textId="54DA3233" w:rsidR="004E7AFE" w:rsidRDefault="004E7AFE" w:rsidP="004E7AFE">
            <w:pPr>
              <w:pStyle w:val="ListParagraph"/>
              <w:numPr>
                <w:ilvl w:val="0"/>
                <w:numId w:val="7"/>
              </w:numPr>
            </w:pPr>
            <w:r>
              <w:t>The Historic Environment</w:t>
            </w:r>
          </w:p>
          <w:p w14:paraId="31D0E1DE" w14:textId="77777777" w:rsidR="00F91FF3" w:rsidRPr="00F91FF3" w:rsidRDefault="00F91FF3" w:rsidP="00F91FF3">
            <w:pPr>
              <w:jc w:val="center"/>
            </w:pPr>
          </w:p>
        </w:tc>
      </w:tr>
      <w:tr w:rsidR="00F91FF3" w14:paraId="2A46CA68" w14:textId="77777777" w:rsidTr="004E7AFE">
        <w:trPr>
          <w:trHeight w:val="2224"/>
        </w:trPr>
        <w:tc>
          <w:tcPr>
            <w:tcW w:w="709" w:type="dxa"/>
          </w:tcPr>
          <w:p w14:paraId="0677B051" w14:textId="77777777" w:rsidR="00F91FF3" w:rsidRDefault="00F91FF3" w:rsidP="00F91FF3">
            <w:pPr>
              <w:jc w:val="center"/>
              <w:rPr>
                <w:b/>
              </w:rPr>
            </w:pPr>
            <w:r>
              <w:rPr>
                <w:b/>
              </w:rPr>
              <w:t>3a</w:t>
            </w:r>
          </w:p>
        </w:tc>
        <w:tc>
          <w:tcPr>
            <w:tcW w:w="4904" w:type="dxa"/>
          </w:tcPr>
          <w:p w14:paraId="3F49652A" w14:textId="77777777" w:rsid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1 Section B: Wider World Depth Studies</w:t>
            </w:r>
          </w:p>
          <w:p w14:paraId="7DBAE348" w14:textId="77777777" w:rsidR="00AF4ED4" w:rsidRP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Conflict and Tension, 1894-1918: </w:t>
            </w:r>
            <w:r>
              <w:rPr>
                <w:b/>
                <w:bCs/>
                <w:u w:val="single"/>
              </w:rPr>
              <w:br/>
              <w:t>The First World War</w:t>
            </w:r>
          </w:p>
          <w:p w14:paraId="6D6FB099" w14:textId="77777777" w:rsidR="003224C2" w:rsidRDefault="003224C2" w:rsidP="003224C2">
            <w:pPr>
              <w:pStyle w:val="ListParagraph"/>
            </w:pPr>
          </w:p>
          <w:p w14:paraId="70D6BF83" w14:textId="77777777" w:rsidR="003224C2" w:rsidRDefault="003224C2" w:rsidP="003224C2">
            <w:pPr>
              <w:pStyle w:val="ListParagraph"/>
              <w:numPr>
                <w:ilvl w:val="0"/>
                <w:numId w:val="11"/>
              </w:numPr>
            </w:pPr>
            <w:r>
              <w:t>Stalemate</w:t>
            </w:r>
          </w:p>
          <w:p w14:paraId="6F20D8CE" w14:textId="77777777" w:rsidR="003224C2" w:rsidRDefault="003224C2" w:rsidP="003224C2"/>
          <w:p w14:paraId="5A2A5071" w14:textId="77777777" w:rsidR="003224C2" w:rsidRDefault="003224C2" w:rsidP="003224C2"/>
          <w:p w14:paraId="0AFC5596" w14:textId="245CF7C3" w:rsidR="003224C2" w:rsidRPr="00F91FF3" w:rsidRDefault="003224C2" w:rsidP="003224C2">
            <w:pPr>
              <w:pStyle w:val="ListParagraph"/>
              <w:numPr>
                <w:ilvl w:val="0"/>
                <w:numId w:val="11"/>
              </w:numPr>
            </w:pPr>
            <w:r>
              <w:t>End of the war</w:t>
            </w:r>
          </w:p>
        </w:tc>
        <w:tc>
          <w:tcPr>
            <w:tcW w:w="4905" w:type="dxa"/>
          </w:tcPr>
          <w:p w14:paraId="5128EE32" w14:textId="3422E916" w:rsidR="00AC005E" w:rsidRPr="00AC005E" w:rsidRDefault="00AF4ED4" w:rsidP="00AC005E">
            <w:pPr>
              <w:jc w:val="center"/>
              <w:rPr>
                <w:b/>
              </w:rPr>
            </w:pPr>
            <w:r>
              <w:rPr>
                <w:b/>
              </w:rPr>
              <w:t>Revision</w:t>
            </w:r>
          </w:p>
        </w:tc>
      </w:tr>
      <w:tr w:rsidR="00F91FF3" w14:paraId="32AAEC80" w14:textId="77777777" w:rsidTr="004E7AFE">
        <w:trPr>
          <w:trHeight w:val="2224"/>
        </w:trPr>
        <w:tc>
          <w:tcPr>
            <w:tcW w:w="709" w:type="dxa"/>
          </w:tcPr>
          <w:p w14:paraId="78CFD43D" w14:textId="77777777" w:rsidR="00F91FF3" w:rsidRDefault="00F91FF3" w:rsidP="00F91FF3">
            <w:pPr>
              <w:jc w:val="center"/>
              <w:rPr>
                <w:b/>
              </w:rPr>
            </w:pPr>
            <w:r>
              <w:rPr>
                <w:b/>
              </w:rPr>
              <w:t>3b</w:t>
            </w:r>
          </w:p>
        </w:tc>
        <w:tc>
          <w:tcPr>
            <w:tcW w:w="4904" w:type="dxa"/>
          </w:tcPr>
          <w:p w14:paraId="2364D41F" w14:textId="77777777" w:rsidR="00AF4ED4" w:rsidRDefault="00AF4ED4" w:rsidP="00AF4ED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Paper 1 Section A: Period Study</w:t>
            </w:r>
          </w:p>
          <w:p w14:paraId="3B37B9B4" w14:textId="12790B99" w:rsidR="003224C2" w:rsidRPr="00AF4ED4" w:rsidRDefault="003224C2" w:rsidP="00AF4ED4">
            <w:pPr>
              <w:jc w:val="center"/>
              <w:rPr>
                <w:b/>
                <w:bCs/>
                <w:u w:val="single"/>
              </w:rPr>
            </w:pPr>
            <w:r w:rsidRPr="00AF4ED4">
              <w:rPr>
                <w:b/>
                <w:bCs/>
                <w:u w:val="single"/>
              </w:rPr>
              <w:t>Germany</w:t>
            </w:r>
            <w:r w:rsidR="00AF4ED4">
              <w:rPr>
                <w:b/>
                <w:bCs/>
                <w:u w:val="single"/>
              </w:rPr>
              <w:t>,</w:t>
            </w:r>
            <w:r w:rsidRPr="00AF4ED4">
              <w:rPr>
                <w:b/>
                <w:bCs/>
                <w:u w:val="single"/>
              </w:rPr>
              <w:t xml:space="preserve"> </w:t>
            </w:r>
            <w:r w:rsidR="00AF4ED4">
              <w:rPr>
                <w:b/>
                <w:bCs/>
                <w:u w:val="single"/>
              </w:rPr>
              <w:t>1890-1945: Democracy &amp; Dictatorship</w:t>
            </w:r>
          </w:p>
          <w:p w14:paraId="63DBF33F" w14:textId="77777777" w:rsidR="003224C2" w:rsidRDefault="003224C2" w:rsidP="003224C2"/>
          <w:p w14:paraId="3334A616" w14:textId="77777777" w:rsidR="00F91FF3" w:rsidRDefault="003224C2" w:rsidP="00173F5B">
            <w:pPr>
              <w:pStyle w:val="ListParagraph"/>
              <w:numPr>
                <w:ilvl w:val="0"/>
                <w:numId w:val="1"/>
              </w:numPr>
            </w:pPr>
            <w:r>
              <w:t>Weimar Germany</w:t>
            </w:r>
          </w:p>
          <w:p w14:paraId="13332566" w14:textId="3B0A963B" w:rsidR="00173F5B" w:rsidRDefault="00173F5B" w:rsidP="00173F5B"/>
          <w:p w14:paraId="20323618" w14:textId="77777777" w:rsidR="004E7AFE" w:rsidRDefault="004E7AFE" w:rsidP="00173F5B"/>
          <w:p w14:paraId="4881CD8C" w14:textId="360600D9" w:rsidR="00173F5B" w:rsidRPr="00F91FF3" w:rsidRDefault="00AF4ED4" w:rsidP="00173F5B">
            <w:pPr>
              <w:pStyle w:val="ListParagraph"/>
              <w:numPr>
                <w:ilvl w:val="0"/>
                <w:numId w:val="1"/>
              </w:numPr>
            </w:pPr>
            <w:r>
              <w:t>Depression and the rise of Nazis</w:t>
            </w:r>
          </w:p>
        </w:tc>
        <w:tc>
          <w:tcPr>
            <w:tcW w:w="4905" w:type="dxa"/>
          </w:tcPr>
          <w:p w14:paraId="36B757AA" w14:textId="77777777" w:rsidR="00F91FF3" w:rsidRPr="00AC005E" w:rsidRDefault="00AC005E" w:rsidP="00F91FF3">
            <w:pPr>
              <w:jc w:val="center"/>
              <w:rPr>
                <w:b/>
              </w:rPr>
            </w:pPr>
            <w:r w:rsidRPr="00AC005E">
              <w:rPr>
                <w:b/>
              </w:rPr>
              <w:t>N/A</w:t>
            </w:r>
          </w:p>
        </w:tc>
      </w:tr>
    </w:tbl>
    <w:p w14:paraId="623FB8E0" w14:textId="77777777" w:rsidR="00F91FF3" w:rsidRPr="00F91FF3" w:rsidRDefault="00F91FF3" w:rsidP="00173F5B">
      <w:pPr>
        <w:rPr>
          <w:b/>
        </w:rPr>
      </w:pPr>
    </w:p>
    <w:sectPr w:rsidR="00F91FF3" w:rsidRPr="00F91FF3" w:rsidSect="00AC00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C39A5"/>
    <w:multiLevelType w:val="hybridMultilevel"/>
    <w:tmpl w:val="EFD8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C3434"/>
    <w:multiLevelType w:val="hybridMultilevel"/>
    <w:tmpl w:val="E3EEBA54"/>
    <w:lvl w:ilvl="0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1DF6139A"/>
    <w:multiLevelType w:val="hybridMultilevel"/>
    <w:tmpl w:val="55C25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467DD"/>
    <w:multiLevelType w:val="hybridMultilevel"/>
    <w:tmpl w:val="C57E04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C446F7"/>
    <w:multiLevelType w:val="hybridMultilevel"/>
    <w:tmpl w:val="35DC9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B40B3"/>
    <w:multiLevelType w:val="hybridMultilevel"/>
    <w:tmpl w:val="C3482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C3ABC"/>
    <w:multiLevelType w:val="hybridMultilevel"/>
    <w:tmpl w:val="1806E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43686"/>
    <w:multiLevelType w:val="hybridMultilevel"/>
    <w:tmpl w:val="585C1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477D6"/>
    <w:multiLevelType w:val="hybridMultilevel"/>
    <w:tmpl w:val="3F3AEB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9D6CE8"/>
    <w:multiLevelType w:val="hybridMultilevel"/>
    <w:tmpl w:val="BE8EE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C4412"/>
    <w:multiLevelType w:val="hybridMultilevel"/>
    <w:tmpl w:val="13ECA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85C93"/>
    <w:multiLevelType w:val="hybridMultilevel"/>
    <w:tmpl w:val="5CDE3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31630"/>
    <w:multiLevelType w:val="hybridMultilevel"/>
    <w:tmpl w:val="AC4A3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03136"/>
    <w:multiLevelType w:val="hybridMultilevel"/>
    <w:tmpl w:val="6AF0D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12"/>
  </w:num>
  <w:num w:numId="5">
    <w:abstractNumId w:val="10"/>
  </w:num>
  <w:num w:numId="6">
    <w:abstractNumId w:val="3"/>
  </w:num>
  <w:num w:numId="7">
    <w:abstractNumId w:val="4"/>
  </w:num>
  <w:num w:numId="8">
    <w:abstractNumId w:val="9"/>
  </w:num>
  <w:num w:numId="9">
    <w:abstractNumId w:val="8"/>
  </w:num>
  <w:num w:numId="10">
    <w:abstractNumId w:val="13"/>
  </w:num>
  <w:num w:numId="11">
    <w:abstractNumId w:val="5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F3"/>
    <w:rsid w:val="001406C1"/>
    <w:rsid w:val="00173F5B"/>
    <w:rsid w:val="001F6A6E"/>
    <w:rsid w:val="003224C2"/>
    <w:rsid w:val="004E7AFE"/>
    <w:rsid w:val="006617E9"/>
    <w:rsid w:val="00780AA2"/>
    <w:rsid w:val="00AC005E"/>
    <w:rsid w:val="00AF4ED4"/>
    <w:rsid w:val="00CC115F"/>
    <w:rsid w:val="00E9113E"/>
    <w:rsid w:val="00F9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DA6E9"/>
  <w15:chartTrackingRefBased/>
  <w15:docId w15:val="{D02A9775-8EDD-4998-93D2-7D830AFE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7A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1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1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Newitt</dc:creator>
  <cp:keywords/>
  <dc:description/>
  <cp:lastModifiedBy>Alison Banner</cp:lastModifiedBy>
  <cp:revision>2</cp:revision>
  <dcterms:created xsi:type="dcterms:W3CDTF">2022-09-11T11:15:00Z</dcterms:created>
  <dcterms:modified xsi:type="dcterms:W3CDTF">2022-09-11T11:15:00Z</dcterms:modified>
</cp:coreProperties>
</file>